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8A6" w:rsidRPr="000A38A6" w:rsidRDefault="000A38A6" w:rsidP="000A38A6">
      <w:pPr>
        <w:pStyle w:val="a5"/>
        <w:jc w:val="center"/>
        <w:rPr>
          <w:rFonts w:ascii="Microsoft Sans Serif" w:hAnsi="Microsoft Sans Serif" w:cs="Microsoft Sans Serif"/>
          <w:sz w:val="28"/>
          <w:szCs w:val="28"/>
        </w:rPr>
      </w:pPr>
      <w:r w:rsidRPr="000A38A6">
        <w:rPr>
          <w:rFonts w:ascii="Microsoft Sans Serif" w:hAnsi="Microsoft Sans Serif" w:cs="Microsoft Sans Serif"/>
          <w:noProof/>
        </w:rPr>
        <w:drawing>
          <wp:inline distT="0" distB="0" distL="0" distR="0">
            <wp:extent cx="657225" cy="685800"/>
            <wp:effectExtent l="19050" t="0" r="9525" b="0"/>
            <wp:docPr id="1" name="Рисунок 1" descr="Кузмичёвское сельское поселение варианты на печ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змичёвское сельское поселение варианты на печать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8A6" w:rsidRPr="000A38A6" w:rsidRDefault="000A38A6" w:rsidP="000A38A6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38A6">
        <w:rPr>
          <w:rFonts w:ascii="Times New Roman" w:hAnsi="Times New Roman" w:cs="Times New Roman"/>
          <w:b/>
          <w:sz w:val="26"/>
          <w:szCs w:val="26"/>
        </w:rPr>
        <w:t>ВОЛГОГРАДСКАЯ ОБЛАСТЬ</w:t>
      </w:r>
    </w:p>
    <w:p w:rsidR="000A38A6" w:rsidRPr="000A38A6" w:rsidRDefault="000A38A6" w:rsidP="000A38A6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38A6">
        <w:rPr>
          <w:rFonts w:ascii="Times New Roman" w:hAnsi="Times New Roman" w:cs="Times New Roman"/>
          <w:b/>
          <w:sz w:val="26"/>
          <w:szCs w:val="26"/>
        </w:rPr>
        <w:t>ГОРОДИЩЕНСКИЙ МУНИЦИПАЛЬНЫЙ РАЙОН</w:t>
      </w:r>
    </w:p>
    <w:p w:rsidR="000A38A6" w:rsidRPr="000A38A6" w:rsidRDefault="000A38A6" w:rsidP="000A38A6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38A6">
        <w:rPr>
          <w:rFonts w:ascii="Times New Roman" w:hAnsi="Times New Roman" w:cs="Times New Roman"/>
          <w:b/>
          <w:sz w:val="26"/>
          <w:szCs w:val="26"/>
        </w:rPr>
        <w:t>АДМИНИСТРАЦИЯ</w:t>
      </w:r>
    </w:p>
    <w:p w:rsidR="000A38A6" w:rsidRPr="000A38A6" w:rsidRDefault="000A38A6" w:rsidP="000A38A6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38A6">
        <w:rPr>
          <w:rFonts w:ascii="Times New Roman" w:hAnsi="Times New Roman" w:cs="Times New Roman"/>
          <w:b/>
          <w:sz w:val="26"/>
          <w:szCs w:val="26"/>
        </w:rPr>
        <w:t>КУЗЬМИЧЕВСКОГО СЕЛЬСКОГО ПОСЕЛЕНИЯ</w:t>
      </w:r>
    </w:p>
    <w:p w:rsidR="000A38A6" w:rsidRDefault="000A38A6" w:rsidP="000A38A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A38A6" w:rsidRDefault="000A38A6" w:rsidP="000A38A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8A6" w:rsidRDefault="000A38A6" w:rsidP="000A38A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8A6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0A38A6" w:rsidRPr="000A38A6" w:rsidRDefault="000A38A6" w:rsidP="000A38A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8A6" w:rsidRPr="000A38A6" w:rsidRDefault="000A38A6" w:rsidP="000A38A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38A6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учетной политики для целей бюджетного учета </w:t>
      </w:r>
    </w:p>
    <w:p w:rsidR="000A38A6" w:rsidRDefault="000A38A6" w:rsidP="000A38A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38A6">
        <w:rPr>
          <w:rFonts w:ascii="Times New Roman" w:hAnsi="Times New Roman" w:cs="Times New Roman"/>
          <w:color w:val="000000"/>
          <w:sz w:val="28"/>
          <w:szCs w:val="28"/>
        </w:rPr>
        <w:t>администрации Кузьмичевского сельского поселения</w:t>
      </w:r>
    </w:p>
    <w:p w:rsidR="000A38A6" w:rsidRPr="000A38A6" w:rsidRDefault="000A38A6" w:rsidP="000A38A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0207" w:type="dxa"/>
        <w:tblInd w:w="-209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694"/>
        <w:gridCol w:w="7513"/>
      </w:tblGrid>
      <w:tr w:rsidR="000A38A6" w:rsidRPr="000A38A6" w:rsidTr="000A38A6">
        <w:tc>
          <w:tcPr>
            <w:tcW w:w="269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38A6" w:rsidRPr="000A38A6" w:rsidRDefault="000A38A6" w:rsidP="00A547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0A38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1153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28</w:t>
            </w:r>
            <w:r w:rsidRPr="000A38A6">
              <w:rPr>
                <w:rFonts w:ascii="Times New Roman" w:hAnsi="Times New Roman" w:cs="Times New Roman"/>
                <w:b/>
                <w:sz w:val="28"/>
                <w:szCs w:val="28"/>
              </w:rPr>
              <w:t>.12.2024г</w:t>
            </w:r>
          </w:p>
        </w:tc>
        <w:tc>
          <w:tcPr>
            <w:tcW w:w="7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38A6" w:rsidRPr="000A38A6" w:rsidRDefault="000A38A6" w:rsidP="00A547D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8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</w:t>
            </w:r>
          </w:p>
        </w:tc>
      </w:tr>
      <w:tr w:rsidR="000A38A6" w:rsidRPr="000C6590" w:rsidTr="000A38A6">
        <w:tc>
          <w:tcPr>
            <w:tcW w:w="269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38A6" w:rsidRPr="000C6590" w:rsidRDefault="000A38A6" w:rsidP="00A547D6">
            <w:pPr>
              <w:ind w:left="75" w:right="75"/>
              <w:rPr>
                <w:color w:val="000000"/>
                <w:sz w:val="28"/>
                <w:szCs w:val="28"/>
              </w:rPr>
            </w:pPr>
          </w:p>
        </w:tc>
        <w:tc>
          <w:tcPr>
            <w:tcW w:w="751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38A6" w:rsidRPr="000C6590" w:rsidRDefault="000A38A6" w:rsidP="00A547D6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</w:tbl>
    <w:p w:rsidR="000A38A6" w:rsidRPr="000A38A6" w:rsidRDefault="000A38A6" w:rsidP="000A38A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0A38A6">
        <w:rPr>
          <w:rFonts w:ascii="Times New Roman" w:hAnsi="Times New Roman" w:cs="Times New Roman"/>
          <w:color w:val="000000"/>
          <w:sz w:val="28"/>
          <w:szCs w:val="28"/>
        </w:rPr>
        <w:t>Во исполнение Закона от 06.12.2011 № 402-ФЗ и приказа Минфина от 01.12.2010 №  157н, Федерального стандарта «Учетная политика, оценочные значения и ошибки» (утв. приказом Минфина от 30.12.2017 № 274н)</w:t>
      </w:r>
    </w:p>
    <w:p w:rsidR="000A38A6" w:rsidRPr="000A38A6" w:rsidRDefault="000A38A6" w:rsidP="000A38A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38A6">
        <w:rPr>
          <w:rFonts w:ascii="Times New Roman" w:hAnsi="Times New Roman" w:cs="Times New Roman"/>
          <w:color w:val="000000"/>
          <w:sz w:val="28"/>
          <w:szCs w:val="28"/>
        </w:rPr>
        <w:t>ПРИКАЗЫВАЮ:</w:t>
      </w:r>
    </w:p>
    <w:p w:rsidR="000A38A6" w:rsidRPr="000A38A6" w:rsidRDefault="000A38A6" w:rsidP="000A38A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38A6">
        <w:rPr>
          <w:rFonts w:ascii="Times New Roman" w:hAnsi="Times New Roman" w:cs="Times New Roman"/>
          <w:color w:val="000000"/>
          <w:sz w:val="28"/>
          <w:szCs w:val="28"/>
        </w:rPr>
        <w:t>1. Утвердить учетную политику для целей бюджетного учета согласно приложению и ввести ее в действие с </w:t>
      </w:r>
      <w:r>
        <w:rPr>
          <w:rFonts w:ascii="Times New Roman" w:hAnsi="Times New Roman" w:cs="Times New Roman"/>
          <w:color w:val="000000"/>
          <w:sz w:val="28"/>
          <w:szCs w:val="28"/>
        </w:rPr>
        <w:t>01.01.2025</w:t>
      </w:r>
      <w:r w:rsidRPr="000A38A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A38A6" w:rsidRPr="000A38A6" w:rsidRDefault="000A38A6" w:rsidP="000A38A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38A6">
        <w:rPr>
          <w:rFonts w:ascii="Times New Roman" w:hAnsi="Times New Roman" w:cs="Times New Roman"/>
          <w:color w:val="000000"/>
          <w:sz w:val="28"/>
          <w:szCs w:val="28"/>
        </w:rPr>
        <w:t>2. Опубликовать основные положения учетной политики на официальном сайте учреждения в течение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38A6">
        <w:rPr>
          <w:rFonts w:ascii="Times New Roman" w:hAnsi="Times New Roman" w:cs="Times New Roman"/>
          <w:color w:val="000000"/>
          <w:sz w:val="28"/>
          <w:szCs w:val="28"/>
        </w:rPr>
        <w:t xml:space="preserve">10 </w:t>
      </w:r>
      <w:r w:rsidR="00115375">
        <w:rPr>
          <w:rFonts w:ascii="Times New Roman" w:hAnsi="Times New Roman" w:cs="Times New Roman"/>
          <w:color w:val="000000"/>
          <w:sz w:val="28"/>
          <w:szCs w:val="28"/>
        </w:rPr>
        <w:t xml:space="preserve">рабочих </w:t>
      </w:r>
      <w:r w:rsidRPr="000A38A6">
        <w:rPr>
          <w:rFonts w:ascii="Times New Roman" w:hAnsi="Times New Roman" w:cs="Times New Roman"/>
          <w:color w:val="000000"/>
          <w:sz w:val="28"/>
          <w:szCs w:val="28"/>
        </w:rPr>
        <w:t>дней с даты утверждения.</w:t>
      </w:r>
    </w:p>
    <w:p w:rsidR="000A38A6" w:rsidRPr="000A38A6" w:rsidRDefault="000A38A6" w:rsidP="000A38A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38A6">
        <w:rPr>
          <w:rFonts w:ascii="Times New Roman" w:hAnsi="Times New Roman" w:cs="Times New Roman"/>
          <w:color w:val="000000"/>
          <w:sz w:val="28"/>
          <w:szCs w:val="28"/>
        </w:rPr>
        <w:t xml:space="preserve">3. Контроль за исполнением распоряжения возложить на главного бухгалтера Гурову Ю.А. </w:t>
      </w:r>
    </w:p>
    <w:p w:rsidR="000A38A6" w:rsidRPr="000C6590" w:rsidRDefault="000A38A6" w:rsidP="000A38A6">
      <w:pPr>
        <w:rPr>
          <w:color w:val="000000"/>
          <w:sz w:val="28"/>
          <w:szCs w:val="28"/>
        </w:rPr>
      </w:pPr>
    </w:p>
    <w:tbl>
      <w:tblPr>
        <w:tblW w:w="0" w:type="auto"/>
        <w:tblInd w:w="784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847"/>
        <w:gridCol w:w="156"/>
        <w:gridCol w:w="6145"/>
      </w:tblGrid>
      <w:tr w:rsidR="000A38A6" w:rsidRPr="000A38A6" w:rsidTr="000A38A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0A38A6" w:rsidRPr="000A38A6" w:rsidRDefault="000A38A6" w:rsidP="00A547D6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38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Глава Кузьмичевского</w:t>
            </w:r>
          </w:p>
          <w:p w:rsidR="000A38A6" w:rsidRPr="000A38A6" w:rsidRDefault="000A38A6" w:rsidP="00A547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38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сельского поселения</w:t>
            </w:r>
          </w:p>
        </w:tc>
        <w:tc>
          <w:tcPr>
            <w:tcW w:w="0" w:type="auto"/>
            <w:tcBorders>
              <w:lef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A38A6" w:rsidRPr="000C6590" w:rsidRDefault="000A38A6" w:rsidP="00A547D6">
            <w:pPr>
              <w:ind w:left="75" w:right="75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0A38A6" w:rsidRPr="000A38A6" w:rsidRDefault="000A38A6" w:rsidP="00A54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8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</w:t>
            </w:r>
            <w:r w:rsidRPr="000A38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П.С. Борисенко</w:t>
            </w:r>
          </w:p>
        </w:tc>
      </w:tr>
      <w:tr w:rsidR="000A38A6" w:rsidRPr="000C6590" w:rsidTr="000A38A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38A6" w:rsidRPr="000C6590" w:rsidRDefault="000A38A6" w:rsidP="00A547D6">
            <w:pPr>
              <w:ind w:left="75" w:right="75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38A6" w:rsidRPr="000C6590" w:rsidRDefault="000A38A6" w:rsidP="00A547D6">
            <w:pPr>
              <w:ind w:left="75" w:right="75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38A6" w:rsidRPr="000C6590" w:rsidRDefault="000A38A6" w:rsidP="00A547D6">
            <w:pPr>
              <w:ind w:left="75" w:right="75"/>
              <w:rPr>
                <w:color w:val="000000"/>
                <w:sz w:val="28"/>
                <w:szCs w:val="28"/>
              </w:rPr>
            </w:pPr>
          </w:p>
        </w:tc>
      </w:tr>
    </w:tbl>
    <w:p w:rsidR="00FC5AA4" w:rsidRDefault="00FC5AA4" w:rsidP="000A38A6">
      <w:pPr>
        <w:pStyle w:val="2"/>
      </w:pPr>
    </w:p>
    <w:sectPr w:rsidR="00FC5AA4" w:rsidSect="000A38A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A38A6"/>
    <w:rsid w:val="000A38A6"/>
    <w:rsid w:val="00113319"/>
    <w:rsid w:val="00115375"/>
    <w:rsid w:val="00FC5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319"/>
  </w:style>
  <w:style w:type="paragraph" w:styleId="1">
    <w:name w:val="heading 1"/>
    <w:basedOn w:val="a"/>
    <w:next w:val="a"/>
    <w:link w:val="10"/>
    <w:uiPriority w:val="9"/>
    <w:qFormat/>
    <w:rsid w:val="000A38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A38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38A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0A3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38A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A38A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A38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itle"/>
    <w:basedOn w:val="a"/>
    <w:next w:val="a"/>
    <w:link w:val="a7"/>
    <w:uiPriority w:val="10"/>
    <w:qFormat/>
    <w:rsid w:val="000A38A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0A38A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0A38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115</Words>
  <Characters>813</Characters>
  <Application>Microsoft Office Word</Application>
  <DocSecurity>0</DocSecurity>
  <Lines>18</Lines>
  <Paragraphs>9</Paragraphs>
  <ScaleCrop>false</ScaleCrop>
  <Company>Grizli777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3</cp:revision>
  <cp:lastPrinted>2024-12-27T10:25:00Z</cp:lastPrinted>
  <dcterms:created xsi:type="dcterms:W3CDTF">2024-12-26T11:22:00Z</dcterms:created>
  <dcterms:modified xsi:type="dcterms:W3CDTF">2024-12-27T10:27:00Z</dcterms:modified>
</cp:coreProperties>
</file>